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68" w:rsidRDefault="00E24368" w:rsidP="00E24368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Tappa 1 – Parole della fede</w:t>
      </w:r>
    </w:p>
    <w:p w:rsidR="00E24368" w:rsidRPr="00517C26" w:rsidRDefault="00E24368" w:rsidP="00E24368">
      <w:pPr>
        <w:widowControl w:val="0"/>
        <w:jc w:val="center"/>
        <w:rPr>
          <w:b/>
          <w:bCs/>
          <w:sz w:val="20"/>
          <w:szCs w:val="24"/>
        </w:rPr>
      </w:pPr>
    </w:p>
    <w:p w:rsidR="00E24368" w:rsidRPr="00F87BB6" w:rsidRDefault="00E24368" w:rsidP="00E24368">
      <w:pPr>
        <w:widowControl w:val="0"/>
        <w:jc w:val="center"/>
        <w:rPr>
          <w:sz w:val="24"/>
          <w:szCs w:val="24"/>
        </w:rPr>
      </w:pPr>
      <w:r w:rsidRPr="00F87BB6">
        <w:rPr>
          <w:b/>
          <w:bCs/>
          <w:sz w:val="24"/>
          <w:szCs w:val="24"/>
        </w:rPr>
        <w:t>VOCAZIONE</w:t>
      </w:r>
    </w:p>
    <w:p w:rsidR="00E24368" w:rsidRPr="00517C26" w:rsidRDefault="00E24368" w:rsidP="00E24368">
      <w:pPr>
        <w:widowControl w:val="0"/>
        <w:jc w:val="center"/>
        <w:rPr>
          <w:sz w:val="20"/>
          <w:szCs w:val="24"/>
        </w:rPr>
      </w:pPr>
    </w:p>
    <w:p w:rsidR="00E24368" w:rsidRPr="00E3266C" w:rsidRDefault="00E24368" w:rsidP="00E24368">
      <w:pPr>
        <w:widowControl w:val="0"/>
        <w:rPr>
          <w:i/>
          <w:sz w:val="24"/>
          <w:szCs w:val="24"/>
        </w:rPr>
      </w:pPr>
      <w:r w:rsidRPr="00E3266C">
        <w:rPr>
          <w:i/>
          <w:sz w:val="24"/>
          <w:szCs w:val="24"/>
        </w:rPr>
        <w:t>Sei tu Gesù il maestro di vita,</w:t>
      </w:r>
    </w:p>
    <w:p w:rsidR="00E24368" w:rsidRPr="00E3266C" w:rsidRDefault="00E24368" w:rsidP="00E24368">
      <w:pPr>
        <w:widowControl w:val="0"/>
        <w:rPr>
          <w:i/>
          <w:sz w:val="24"/>
          <w:szCs w:val="24"/>
        </w:rPr>
      </w:pPr>
      <w:r w:rsidRPr="00E3266C">
        <w:rPr>
          <w:i/>
          <w:sz w:val="24"/>
          <w:szCs w:val="24"/>
        </w:rPr>
        <w:t>e chiami noi discepoli tuoi.</w:t>
      </w:r>
    </w:p>
    <w:p w:rsidR="00E24368" w:rsidRPr="00E3266C" w:rsidRDefault="00E24368" w:rsidP="00E24368">
      <w:pPr>
        <w:widowControl w:val="0"/>
        <w:rPr>
          <w:i/>
          <w:sz w:val="24"/>
          <w:szCs w:val="24"/>
        </w:rPr>
      </w:pPr>
      <w:r w:rsidRPr="00E3266C">
        <w:rPr>
          <w:i/>
          <w:sz w:val="24"/>
          <w:szCs w:val="24"/>
        </w:rPr>
        <w:t>Davanti a noi, guidi i nostri passi,</w:t>
      </w:r>
      <w:r w:rsidRPr="00E3266C">
        <w:rPr>
          <w:i/>
          <w:sz w:val="24"/>
          <w:szCs w:val="24"/>
        </w:rPr>
        <w:tab/>
      </w:r>
      <w:r w:rsidRPr="00E3266C">
        <w:rPr>
          <w:i/>
          <w:sz w:val="24"/>
          <w:szCs w:val="24"/>
        </w:rPr>
        <w:tab/>
      </w:r>
    </w:p>
    <w:p w:rsidR="00E24368" w:rsidRPr="00E3266C" w:rsidRDefault="00E24368" w:rsidP="00E24368">
      <w:pPr>
        <w:widowControl w:val="0"/>
        <w:rPr>
          <w:i/>
          <w:sz w:val="24"/>
          <w:szCs w:val="24"/>
        </w:rPr>
      </w:pPr>
      <w:r w:rsidRPr="00E3266C">
        <w:rPr>
          <w:i/>
          <w:sz w:val="24"/>
          <w:szCs w:val="24"/>
        </w:rPr>
        <w:t>noi ti seguiamo con gioia.</w:t>
      </w:r>
    </w:p>
    <w:p w:rsidR="00E24368" w:rsidRPr="00F87BB6" w:rsidRDefault="00E24368" w:rsidP="00E24368">
      <w:pPr>
        <w:widowControl w:val="0"/>
        <w:rPr>
          <w:sz w:val="24"/>
          <w:szCs w:val="24"/>
        </w:rPr>
      </w:pPr>
    </w:p>
    <w:p w:rsidR="00E24368" w:rsidRPr="00F87BB6" w:rsidRDefault="00E24368" w:rsidP="00E24368">
      <w:pPr>
        <w:widowControl w:val="0"/>
        <w:rPr>
          <w:sz w:val="24"/>
          <w:szCs w:val="24"/>
        </w:rPr>
      </w:pPr>
      <w:r w:rsidRPr="00F87BB6">
        <w:rPr>
          <w:sz w:val="24"/>
          <w:szCs w:val="24"/>
        </w:rPr>
        <w:t>Fin dalle prime pagine, la Bibbia presenta l’uomo e la donna come il compimento dell’opera creatrice di Dio. È dunque chiara da subito l’origine della esistenza umana: essa proviene da Dio. Nel bambino che cresce, sorge lentamente la consapevolezza di essere un “io” proprio perché di fronte a un “tu”, che è primariamente la mamma e il papà. Tuttavia crescendo si scopre che gli stessi genitori, primi custodi del dono della vita, non sono coloro che hanno dato origine all’esistenza del figlio, quanto coloro che a loro volta hanno accolto e accompagnato una vita che veniva da più lontano: da Dio, appunto.</w:t>
      </w:r>
    </w:p>
    <w:p w:rsidR="00E24368" w:rsidRPr="00F87BB6" w:rsidRDefault="00E24368" w:rsidP="00E24368">
      <w:pPr>
        <w:widowControl w:val="0"/>
        <w:rPr>
          <w:sz w:val="24"/>
          <w:szCs w:val="24"/>
        </w:rPr>
      </w:pPr>
      <w:r w:rsidRPr="00F87BB6">
        <w:rPr>
          <w:sz w:val="24"/>
          <w:szCs w:val="24"/>
        </w:rPr>
        <w:t xml:space="preserve">In una prospettiva di fede tutta l’esistenza dell’uomo è dunque “vocazione” (dal latino </w:t>
      </w:r>
      <w:r w:rsidRPr="00F87BB6">
        <w:rPr>
          <w:i/>
          <w:iCs/>
          <w:sz w:val="24"/>
          <w:szCs w:val="24"/>
        </w:rPr>
        <w:t>vocare</w:t>
      </w:r>
      <w:r w:rsidRPr="00F87BB6">
        <w:rPr>
          <w:sz w:val="24"/>
          <w:szCs w:val="24"/>
        </w:rPr>
        <w:t>, chiamare), perché alla vita si è chiamati da un Altro, non ci si dà vita da soli. E ciò non vale sono al momento della nascita, ma accompagna tutta l’esistenza umana. In nessun momento l’uomo può darsi vita: continuamente la riceve ed è chiamato liberamente a scegliere come “usare” del dono che gli è dato. Ciò vale sicuramente per le possibilità di salute, ma riguarda anche le circostanze e le occasioni che la vita offre.</w:t>
      </w:r>
    </w:p>
    <w:p w:rsidR="00E24368" w:rsidRPr="00F87BB6" w:rsidRDefault="00E24368" w:rsidP="00E24368">
      <w:pPr>
        <w:widowControl w:val="0"/>
        <w:rPr>
          <w:sz w:val="24"/>
          <w:szCs w:val="24"/>
        </w:rPr>
      </w:pPr>
      <w:r w:rsidRPr="00F87BB6">
        <w:rPr>
          <w:sz w:val="24"/>
          <w:szCs w:val="24"/>
        </w:rPr>
        <w:t xml:space="preserve">In questa ottica “fondamentale”, si inserisce il discorso più specifico delle “vocazioni” al plurale, intesa come risposta libera e originale che ciascun credente dà a Dio che fin dal battesimo lo interpella. Dopo essere chiamati alla vita, tutti i credenti sono chiamati alla fede, ma il dono dello Spirito, conferito dal battesimo e confermato nella cresima, configura in modo unica l’esistenza del credente a immagine di Gesù. È lui infatti </w:t>
      </w:r>
      <w:r w:rsidRPr="00F87BB6">
        <w:rPr>
          <w:i/>
          <w:iCs/>
          <w:sz w:val="24"/>
          <w:szCs w:val="24"/>
        </w:rPr>
        <w:t>il maestro di vita</w:t>
      </w:r>
      <w:r w:rsidRPr="00F87BB6">
        <w:rPr>
          <w:sz w:val="24"/>
          <w:szCs w:val="24"/>
        </w:rPr>
        <w:t xml:space="preserve">, che ciascun battezzato è chiamato a seguire e imitare </w:t>
      </w:r>
      <w:r w:rsidRPr="00F87BB6">
        <w:rPr>
          <w:i/>
          <w:iCs/>
          <w:sz w:val="24"/>
          <w:szCs w:val="24"/>
        </w:rPr>
        <w:t>con gioia</w:t>
      </w:r>
      <w:r w:rsidRPr="00F87BB6">
        <w:rPr>
          <w:sz w:val="24"/>
          <w:szCs w:val="24"/>
        </w:rPr>
        <w:t>, ma anche con la creatività suscitata dallo Spirito santo.</w:t>
      </w:r>
    </w:p>
    <w:p w:rsidR="00E24368" w:rsidRPr="00F87BB6" w:rsidRDefault="00E24368" w:rsidP="00E24368">
      <w:pPr>
        <w:widowControl w:val="0"/>
        <w:rPr>
          <w:sz w:val="24"/>
          <w:szCs w:val="24"/>
        </w:rPr>
      </w:pPr>
      <w:r w:rsidRPr="00F87BB6">
        <w:rPr>
          <w:sz w:val="24"/>
          <w:szCs w:val="24"/>
        </w:rPr>
        <w:t xml:space="preserve">Dietro al loro maestro, i cristiani si scoprono </w:t>
      </w:r>
      <w:r w:rsidRPr="00F87BB6">
        <w:rPr>
          <w:i/>
          <w:iCs/>
          <w:sz w:val="24"/>
          <w:szCs w:val="24"/>
        </w:rPr>
        <w:t>discepoli</w:t>
      </w:r>
      <w:r w:rsidRPr="00F87BB6">
        <w:rPr>
          <w:sz w:val="24"/>
          <w:szCs w:val="24"/>
        </w:rPr>
        <w:t>: hanno davanti a sé il modello del loro Signore, che è guida per il cammino della vita. Ogni esistenza cristiana è riproposizione originale nel tempo e nello spazio dell’amore che Gesù ha donato loro fino a morire sulla croce. Possiamo dunque dire che la vocazione fondamentale del battezzato è l’amore, a immagine del suo Signore: «Da questo tutti sapranno che siete miei discepoli: se avete amore gli uni per gli altri» (</w:t>
      </w:r>
      <w:proofErr w:type="spellStart"/>
      <w:r w:rsidRPr="00F87BB6">
        <w:rPr>
          <w:sz w:val="24"/>
          <w:szCs w:val="24"/>
        </w:rPr>
        <w:t>Gv</w:t>
      </w:r>
      <w:proofErr w:type="spellEnd"/>
      <w:r w:rsidRPr="00F87BB6">
        <w:rPr>
          <w:sz w:val="24"/>
          <w:szCs w:val="24"/>
        </w:rPr>
        <w:t xml:space="preserve"> 13,35) e «Questo vi comando, che vi amiate gli uni gli altri» (</w:t>
      </w:r>
      <w:proofErr w:type="spellStart"/>
      <w:r w:rsidRPr="00F87BB6">
        <w:rPr>
          <w:sz w:val="24"/>
          <w:szCs w:val="24"/>
        </w:rPr>
        <w:t>Gv</w:t>
      </w:r>
      <w:proofErr w:type="spellEnd"/>
      <w:r w:rsidRPr="00F87BB6">
        <w:rPr>
          <w:sz w:val="24"/>
          <w:szCs w:val="24"/>
        </w:rPr>
        <w:t xml:space="preserve"> 15,17).</w:t>
      </w:r>
    </w:p>
    <w:p w:rsidR="00E24368" w:rsidRPr="00F87BB6" w:rsidRDefault="00E24368" w:rsidP="00E24368">
      <w:pPr>
        <w:widowControl w:val="0"/>
        <w:rPr>
          <w:sz w:val="24"/>
          <w:szCs w:val="24"/>
        </w:rPr>
      </w:pPr>
      <w:r w:rsidRPr="00F87BB6">
        <w:rPr>
          <w:sz w:val="24"/>
          <w:szCs w:val="24"/>
        </w:rPr>
        <w:t>In questo cammino fanno da guida sicura i cosiddetti “stati di vita”: la scelta di sposarsi e di formare una famiglia, la consacrazione religiosa, la vita spesa nel ministero ordinato, ma anche l’impegno missionario, sociale, politico… sono le forme concrete attraverso le quali l’umanità del battezzato si conforma a Gesù.</w:t>
      </w:r>
    </w:p>
    <w:p w:rsidR="00E24368" w:rsidRPr="00F87BB6" w:rsidRDefault="00E24368" w:rsidP="00E24368">
      <w:pPr>
        <w:widowControl w:val="0"/>
        <w:rPr>
          <w:sz w:val="24"/>
          <w:szCs w:val="24"/>
        </w:rPr>
      </w:pPr>
      <w:r w:rsidRPr="00F87BB6">
        <w:rPr>
          <w:sz w:val="24"/>
          <w:szCs w:val="24"/>
        </w:rPr>
        <w:t xml:space="preserve">In sintesi la prospettiva “vocazionale” della vita del cristiano le indica con chiarezza sia l’origine dell’esistenza (Dio Padre) che il modello (Gesù nello Spirito santo) e la strappa dal rischio dell’autoreferenzialità, tipica di coloro che vogliono “farsi da soli” nel cammino dell’esistenza.   </w:t>
      </w:r>
    </w:p>
    <w:p w:rsidR="00E24368" w:rsidRDefault="00E24368" w:rsidP="00E24368">
      <w:pPr>
        <w:spacing w:after="160" w:line="259" w:lineRule="auto"/>
        <w:jc w:val="left"/>
        <w:rPr>
          <w:sz w:val="24"/>
          <w:szCs w:val="24"/>
        </w:rPr>
      </w:pPr>
    </w:p>
    <w:p w:rsidR="00E24368" w:rsidRDefault="00E24368" w:rsidP="00E24368">
      <w:pPr>
        <w:spacing w:after="160" w:line="259" w:lineRule="auto"/>
        <w:jc w:val="left"/>
        <w:rPr>
          <w:sz w:val="24"/>
          <w:szCs w:val="24"/>
        </w:rPr>
      </w:pPr>
    </w:p>
    <w:p w:rsidR="00E24368" w:rsidRDefault="00E24368" w:rsidP="00E24368">
      <w:pPr>
        <w:spacing w:after="160" w:line="259" w:lineRule="auto"/>
        <w:jc w:val="left"/>
        <w:rPr>
          <w:sz w:val="24"/>
          <w:szCs w:val="24"/>
        </w:rPr>
      </w:pPr>
    </w:p>
    <w:p w:rsidR="00E24368" w:rsidRDefault="00E24368" w:rsidP="00E24368">
      <w:pPr>
        <w:jc w:val="center"/>
        <w:rPr>
          <w:i/>
        </w:rPr>
      </w:pPr>
      <w:r>
        <w:rPr>
          <w:i/>
        </w:rPr>
        <w:t>Vietata la riproduzione, anche parziale o ad uso interno didattico, con qualsiasi mezzo, non autorizzata.</w:t>
      </w:r>
      <w:r>
        <w:rPr>
          <w:i/>
        </w:rPr>
        <w:br/>
        <w:t>Copyright Arcidiocesi di Milano</w:t>
      </w:r>
    </w:p>
    <w:p w:rsidR="00C96841" w:rsidRDefault="00C96841">
      <w:bookmarkStart w:id="0" w:name="_GoBack"/>
      <w:bookmarkEnd w:id="0"/>
    </w:p>
    <w:sectPr w:rsidR="00C968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68"/>
    <w:rsid w:val="00C96841"/>
    <w:rsid w:val="00E2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368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368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 Santo don Matteo</dc:creator>
  <cp:lastModifiedBy>Dal Santo don Matteo</cp:lastModifiedBy>
  <cp:revision>1</cp:revision>
  <dcterms:created xsi:type="dcterms:W3CDTF">2016-09-07T09:08:00Z</dcterms:created>
  <dcterms:modified xsi:type="dcterms:W3CDTF">2016-09-07T09:12:00Z</dcterms:modified>
</cp:coreProperties>
</file>